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427F" w14:textId="7E71F639" w:rsidR="002641F7" w:rsidRDefault="00B03829" w:rsidP="0012143B">
      <w:pPr>
        <w:pStyle w:val="Heading2"/>
        <w:spacing w:before="0" w:line="240" w:lineRule="auto"/>
        <w:ind w:left="-630" w:right="-540"/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</w:pPr>
      <w:r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Privacy Officer Update - </w:t>
      </w:r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Accessing </w:t>
      </w:r>
      <w:r w:rsidR="009A0862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the </w:t>
      </w:r>
      <w:proofErr w:type="spellStart"/>
      <w:r w:rsidR="009A0862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ConnectingOntario</w:t>
      </w:r>
      <w:proofErr w:type="spellEnd"/>
      <w:r w:rsidR="009A0862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 </w:t>
      </w:r>
      <w:r w:rsidR="00EB3444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Clinical Data Repositor</w:t>
      </w:r>
      <w:r w:rsidR="009A0862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y</w:t>
      </w:r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 </w:t>
      </w:r>
      <w:r w:rsidR="00EB3444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(CDR</w:t>
      </w:r>
      <w:r w:rsidR="00D344A5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) via the </w:t>
      </w:r>
      <w:proofErr w:type="spellStart"/>
      <w:r w:rsidR="00D344A5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ClinicalConnect</w:t>
      </w:r>
      <w:proofErr w:type="spellEnd"/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 </w:t>
      </w:r>
      <w:proofErr w:type="spellStart"/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ClinicalViewer</w:t>
      </w:r>
      <w:proofErr w:type="spellEnd"/>
    </w:p>
    <w:p w14:paraId="2576AAE0" w14:textId="7C9C5832" w:rsidR="00EB3444" w:rsidRDefault="002641F7" w:rsidP="00CC5B32">
      <w:pPr>
        <w:spacing w:after="0" w:line="240" w:lineRule="auto"/>
        <w:ind w:left="-630" w:right="-540"/>
        <w:rPr>
          <w:rFonts w:ascii="Myriad Pro Cond" w:eastAsia="Georgia" w:hAnsi="Myriad Pro Cond" w:cs="Arial"/>
          <w:color w:val="000000"/>
          <w:szCs w:val="16"/>
        </w:rPr>
      </w:pPr>
      <w:r w:rsidRPr="00EB3444">
        <w:rPr>
          <w:rFonts w:ascii="Myriad Pro Cond" w:eastAsia="Georgia" w:hAnsi="Myriad Pro Cond" w:cs="Arial"/>
          <w:color w:val="000000"/>
          <w:szCs w:val="16"/>
        </w:rPr>
        <w:t xml:space="preserve">As of </w:t>
      </w:r>
      <w:r w:rsidR="00940C6E" w:rsidRPr="00EB3444">
        <w:rPr>
          <w:rFonts w:ascii="Myriad Pro Cond" w:eastAsia="Georgia" w:hAnsi="Myriad Pro Cond" w:cs="Arial"/>
          <w:color w:val="000000"/>
          <w:szCs w:val="16"/>
        </w:rPr>
        <w:t>&lt;</w:t>
      </w:r>
      <w:r w:rsidR="00940C6E" w:rsidRPr="000B2F7A">
        <w:rPr>
          <w:rFonts w:ascii="Myriad Pro Cond" w:eastAsia="Georgia" w:hAnsi="Myriad Pro Cond" w:cs="Arial"/>
          <w:color w:val="000000"/>
          <w:szCs w:val="16"/>
          <w:highlight w:val="yellow"/>
        </w:rPr>
        <w:t>date</w:t>
      </w:r>
      <w:r w:rsidR="00940C6E" w:rsidRPr="00EB3444">
        <w:rPr>
          <w:rFonts w:ascii="Myriad Pro Cond" w:eastAsia="Georgia" w:hAnsi="Myriad Pro Cond" w:cs="Arial"/>
          <w:color w:val="000000"/>
          <w:szCs w:val="16"/>
        </w:rPr>
        <w:t>&gt;</w:t>
      </w:r>
      <w:r w:rsidRPr="00EB3444">
        <w:rPr>
          <w:rFonts w:ascii="Myriad Pro Cond" w:eastAsia="Georgia" w:hAnsi="Myriad Pro Cond" w:cs="Arial"/>
          <w:color w:val="000000"/>
          <w:szCs w:val="16"/>
        </w:rPr>
        <w:t xml:space="preserve">, the </w:t>
      </w:r>
      <w:proofErr w:type="spellStart"/>
      <w:r w:rsidR="00940C6E" w:rsidRPr="00EB3444">
        <w:rPr>
          <w:rFonts w:ascii="Myriad Pro Cond" w:eastAsia="Georgia" w:hAnsi="Myriad Pro Cond" w:cs="Arial"/>
          <w:color w:val="000000"/>
          <w:szCs w:val="16"/>
        </w:rPr>
        <w:t>ClinicalConnect</w:t>
      </w:r>
      <w:proofErr w:type="spellEnd"/>
      <w:r w:rsidR="00EB3444" w:rsidRPr="00EB3444">
        <w:rPr>
          <w:rFonts w:ascii="Myriad Pro Cond" w:eastAsia="Georgia" w:hAnsi="Myriad Pro Cond" w:cs="Arial"/>
          <w:color w:val="000000"/>
          <w:szCs w:val="16"/>
        </w:rPr>
        <w:t xml:space="preserve"> </w:t>
      </w:r>
      <w:proofErr w:type="spellStart"/>
      <w:r w:rsidR="00EB3444" w:rsidRPr="00EB3444">
        <w:rPr>
          <w:rFonts w:ascii="Myriad Pro Cond" w:eastAsia="Georgia" w:hAnsi="Myriad Pro Cond" w:cs="Arial"/>
          <w:color w:val="000000"/>
          <w:szCs w:val="16"/>
        </w:rPr>
        <w:t>ClinicalViewer</w:t>
      </w:r>
      <w:proofErr w:type="spellEnd"/>
      <w:r w:rsidR="00EB3444" w:rsidRPr="00EB3444">
        <w:rPr>
          <w:rFonts w:ascii="Myriad Pro Cond" w:eastAsia="Georgia" w:hAnsi="Myriad Pro Cond" w:cs="Arial"/>
          <w:color w:val="000000"/>
          <w:szCs w:val="16"/>
        </w:rPr>
        <w:t xml:space="preserve"> Visits and Transcriptions Module </w:t>
      </w:r>
      <w:r w:rsidR="009A0862">
        <w:rPr>
          <w:rFonts w:ascii="Myriad Pro Cond" w:eastAsia="Georgia" w:hAnsi="Myriad Pro Cond" w:cs="Arial"/>
          <w:color w:val="000000"/>
          <w:szCs w:val="16"/>
        </w:rPr>
        <w:t>will contain ac</w:t>
      </w:r>
      <w:r w:rsidR="00EB3444" w:rsidRPr="00EB3444">
        <w:rPr>
          <w:rFonts w:ascii="Myriad Pro Cond" w:eastAsia="Georgia" w:hAnsi="Myriad Pro Cond" w:cs="Arial"/>
          <w:color w:val="000000"/>
          <w:szCs w:val="16"/>
        </w:rPr>
        <w:t xml:space="preserve">ute and community data contributed from participating health care providers across Ontario This data is provided via the </w:t>
      </w:r>
      <w:proofErr w:type="spellStart"/>
      <w:r w:rsidR="00EB3444" w:rsidRPr="00EB3444">
        <w:rPr>
          <w:rFonts w:ascii="Myriad Pro Cond" w:eastAsia="Georgia" w:hAnsi="Myriad Pro Cond" w:cs="Arial"/>
          <w:color w:val="000000"/>
          <w:szCs w:val="16"/>
        </w:rPr>
        <w:t>ConnectingOntario</w:t>
      </w:r>
      <w:proofErr w:type="spellEnd"/>
      <w:r w:rsidR="00EB3444" w:rsidRPr="00EB3444">
        <w:rPr>
          <w:rFonts w:ascii="Myriad Pro Cond" w:eastAsia="Georgia" w:hAnsi="Myriad Pro Cond" w:cs="Arial"/>
          <w:color w:val="000000"/>
          <w:szCs w:val="16"/>
        </w:rPr>
        <w:t xml:space="preserve"> Clinical Data Repository and can date back to 2013.  </w:t>
      </w:r>
    </w:p>
    <w:p w14:paraId="3753ED41" w14:textId="77777777" w:rsidR="00EB3444" w:rsidRDefault="00EB3444" w:rsidP="00CC5B32">
      <w:pPr>
        <w:spacing w:after="0" w:line="240" w:lineRule="auto"/>
        <w:ind w:left="-630" w:right="-540"/>
        <w:rPr>
          <w:rFonts w:ascii="Myriad Pro Cond" w:eastAsia="Georgia" w:hAnsi="Myriad Pro Cond" w:cs="Arial"/>
          <w:color w:val="000000"/>
          <w:szCs w:val="16"/>
        </w:rPr>
      </w:pPr>
    </w:p>
    <w:p w14:paraId="78B6AB2A" w14:textId="54861802" w:rsidR="00CC5B32" w:rsidRPr="00EB3444" w:rsidRDefault="00EB3444" w:rsidP="00CC5B32">
      <w:pPr>
        <w:spacing w:after="0" w:line="240" w:lineRule="auto"/>
        <w:ind w:left="-630" w:right="-540"/>
        <w:rPr>
          <w:rFonts w:ascii="Myriad Pro Cond" w:eastAsia="Georgia" w:hAnsi="Myriad Pro Cond" w:cs="Arial"/>
          <w:color w:val="000000"/>
          <w:szCs w:val="16"/>
        </w:rPr>
      </w:pPr>
      <w:proofErr w:type="gramStart"/>
      <w:r w:rsidRPr="00EB3444">
        <w:rPr>
          <w:rFonts w:ascii="Myriad Pro Cond" w:eastAsia="Georgia" w:hAnsi="Myriad Pro Cond" w:cs="Arial"/>
          <w:color w:val="000000"/>
          <w:szCs w:val="16"/>
        </w:rPr>
        <w:t xml:space="preserve">For an overview and a complete list of information available to health care providers click here: </w:t>
      </w:r>
      <w:hyperlink r:id="rId12" w:history="1">
        <w:proofErr w:type="spellStart"/>
        <w:r w:rsidRPr="00EB3444">
          <w:rPr>
            <w:rStyle w:val="Hyperlink"/>
            <w:rFonts w:ascii="Myriad Pro Cond" w:hAnsi="Myriad Pro Cond"/>
            <w:szCs w:val="18"/>
          </w:rPr>
          <w:t>ConnectingOntario</w:t>
        </w:r>
        <w:proofErr w:type="spellEnd"/>
      </w:hyperlink>
      <w:r>
        <w:rPr>
          <w:rStyle w:val="Hyperlink"/>
          <w:rFonts w:ascii="Myriad Pro Cond" w:hAnsi="Myriad Pro Cond"/>
          <w:szCs w:val="18"/>
        </w:rPr>
        <w:t>.</w:t>
      </w:r>
      <w:bookmarkStart w:id="0" w:name="_GoBack"/>
      <w:bookmarkEnd w:id="0"/>
      <w:proofErr w:type="gramEnd"/>
    </w:p>
    <w:tbl>
      <w:tblPr>
        <w:tblStyle w:val="TableGrid"/>
        <w:tblpPr w:leftFromText="180" w:rightFromText="180" w:vertAnchor="text" w:horzAnchor="margin" w:tblpXSpec="center" w:tblpY="538"/>
        <w:tblW w:w="10530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E000D8" w:rsidRPr="00ED2C33" w14:paraId="6284412E" w14:textId="77777777" w:rsidTr="0012143B">
        <w:tc>
          <w:tcPr>
            <w:tcW w:w="5310" w:type="dxa"/>
          </w:tcPr>
          <w:p w14:paraId="18152ABE" w14:textId="77777777" w:rsidR="00CC5B32" w:rsidRDefault="00CC5B32" w:rsidP="00CC5B32">
            <w:pPr>
              <w:keepNext/>
              <w:keepLines/>
              <w:outlineLvl w:val="1"/>
              <w:rPr>
                <w:rFonts w:ascii="Myriad Pro Cond" w:eastAsia="Georgia" w:hAnsi="Myriad Pro Cond" w:cs="Times New Roman"/>
                <w:b/>
                <w:sz w:val="24"/>
                <w:szCs w:val="28"/>
                <w:lang w:val="en-CA"/>
              </w:rPr>
            </w:pPr>
            <w:r>
              <w:rPr>
                <w:rFonts w:ascii="Myriad Pro Cond" w:eastAsia="Georgia" w:hAnsi="Myriad Pro Cond" w:cs="Times New Roman"/>
                <w:b/>
                <w:sz w:val="24"/>
                <w:szCs w:val="28"/>
                <w:lang w:val="en-CA"/>
              </w:rPr>
              <w:t>Patient Requests</w:t>
            </w:r>
          </w:p>
          <w:p w14:paraId="739BFD69" w14:textId="551D101F" w:rsidR="00CC5B32" w:rsidRDefault="00EB3444" w:rsidP="00CC5B32">
            <w:pPr>
              <w:keepNext/>
              <w:keepLines/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Where a request involved the </w:t>
            </w:r>
            <w:r w:rsidR="009A0862">
              <w:rPr>
                <w:rFonts w:ascii="Myriad Pro Cond" w:eastAsia="Georgia" w:hAnsi="Myriad Pro Cond" w:cs="Arial"/>
                <w:color w:val="000000"/>
                <w:szCs w:val="16"/>
              </w:rPr>
              <w:t>CDR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>, t</w:t>
            </w:r>
            <w:r w:rsidR="00CC5B32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he patient must contact the </w:t>
            </w:r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>eHealth Ontario Privacy Office</w:t>
            </w:r>
            <w:r w:rsidR="00CC5B32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at </w:t>
            </w:r>
            <w:r w:rsidRPr="00EB3444">
              <w:rPr>
                <w:rFonts w:ascii="Myriad Pro Cond" w:eastAsia="Georgia" w:hAnsi="Myriad Pro Cond" w:cs="Arial"/>
                <w:color w:val="000000"/>
                <w:szCs w:val="16"/>
              </w:rPr>
              <w:t>1-866-250-1554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</w:t>
            </w:r>
            <w:r w:rsidR="00CC5B32">
              <w:rPr>
                <w:rFonts w:ascii="Myriad Pro Cond" w:eastAsia="Georgia" w:hAnsi="Myriad Pro Cond" w:cs="Arial"/>
                <w:color w:val="000000"/>
                <w:szCs w:val="16"/>
              </w:rPr>
              <w:t>for all:</w:t>
            </w:r>
          </w:p>
          <w:p w14:paraId="4255A57F" w14:textId="60BFB7D3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>privacy-related inquiries or complaints</w:t>
            </w:r>
            <w:r w:rsidR="00EB3444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involving the CDR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>,</w:t>
            </w:r>
          </w:p>
          <w:p w14:paraId="6ABAD8D1" w14:textId="501C1BD2" w:rsidR="00CC5B32" w:rsidRDefault="00006638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requests for corrections to a patient’s </w:t>
            </w:r>
            <w:r w:rsidR="00EB3444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acute and community </w:t>
            </w:r>
            <w:r w:rsidR="00CC5B32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information in the </w:t>
            </w:r>
            <w:r w:rsidR="00EB3444">
              <w:rPr>
                <w:rFonts w:ascii="Myriad Pro Cond" w:eastAsia="Georgia" w:hAnsi="Myriad Pro Cond" w:cs="Arial"/>
                <w:color w:val="000000"/>
                <w:szCs w:val="16"/>
              </w:rPr>
              <w:t>CDR</w:t>
            </w:r>
            <w:r w:rsidR="00CC5B32">
              <w:rPr>
                <w:rFonts w:ascii="Myriad Pro Cond" w:eastAsia="Georgia" w:hAnsi="Myriad Pro Cond" w:cs="Arial"/>
                <w:color w:val="000000"/>
                <w:szCs w:val="16"/>
              </w:rPr>
              <w:t>,</w:t>
            </w:r>
          </w:p>
          <w:p w14:paraId="1D1CC868" w14:textId="7F80F62F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requests to find out who in Ontario has accessed </w:t>
            </w:r>
            <w:r w:rsidR="00006638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a patient’s 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information via the </w:t>
            </w:r>
            <w:r w:rsidR="00EB3444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CDR 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>in a given timeframe,</w:t>
            </w:r>
          </w:p>
          <w:p w14:paraId="5D3EB68C" w14:textId="253DD313" w:rsidR="00E000D8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requests regarding what information </w:t>
            </w:r>
            <w:r w:rsidR="00EB3444">
              <w:rPr>
                <w:rFonts w:ascii="Myriad Pro Cond" w:eastAsia="Georgia" w:hAnsi="Myriad Pro Cond" w:cs="Arial"/>
                <w:color w:val="000000"/>
                <w:szCs w:val="16"/>
              </w:rPr>
              <w:t>participating organizations have made available through the  CDR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>,</w:t>
            </w:r>
            <w:r w:rsidR="00EB3444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and</w:t>
            </w:r>
          </w:p>
          <w:p w14:paraId="22A401CD" w14:textId="057180CC" w:rsidR="00FD32D0" w:rsidRPr="00EB3444" w:rsidRDefault="00FD32D0" w:rsidP="00EB3444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proofErr w:type="gramStart"/>
            <w:r w:rsidRPr="00ED2C33">
              <w:rPr>
                <w:rFonts w:ascii="Myriad Pro Cond" w:hAnsi="Myriad Pro Cond" w:cs="Arial"/>
                <w:color w:val="000000"/>
                <w:szCs w:val="16"/>
              </w:rPr>
              <w:t>block</w:t>
            </w:r>
            <w:proofErr w:type="gramEnd"/>
            <w:r w:rsidRPr="00ED2C33">
              <w:rPr>
                <w:rFonts w:ascii="Myriad Pro Cond" w:hAnsi="Myriad Pro Cond" w:cs="Arial"/>
                <w:color w:val="000000"/>
                <w:szCs w:val="16"/>
              </w:rPr>
              <w:t xml:space="preserve"> or unblock access</w:t>
            </w:r>
            <w:r w:rsidR="00EB3444">
              <w:rPr>
                <w:rFonts w:ascii="Myriad Pro Cond" w:hAnsi="Myriad Pro Cond" w:cs="Arial"/>
                <w:color w:val="000000"/>
                <w:szCs w:val="16"/>
              </w:rPr>
              <w:t xml:space="preserve"> to </w:t>
            </w:r>
            <w:proofErr w:type="spellStart"/>
            <w:r w:rsidR="00006638">
              <w:rPr>
                <w:rFonts w:ascii="Myriad Pro Cond" w:hAnsi="Myriad Pro Cond" w:cs="Arial"/>
                <w:color w:val="000000"/>
                <w:szCs w:val="16"/>
              </w:rPr>
              <w:t>a</w:t>
            </w:r>
            <w:proofErr w:type="spellEnd"/>
            <w:r w:rsidR="00006638">
              <w:rPr>
                <w:rFonts w:ascii="Myriad Pro Cond" w:hAnsi="Myriad Pro Cond" w:cs="Arial"/>
                <w:color w:val="000000"/>
                <w:szCs w:val="16"/>
              </w:rPr>
              <w:t xml:space="preserve"> patient’s</w:t>
            </w:r>
            <w:r w:rsidR="00EB3444">
              <w:rPr>
                <w:rFonts w:ascii="Myriad Pro Cond" w:hAnsi="Myriad Pro Cond" w:cs="Arial"/>
                <w:color w:val="000000"/>
                <w:szCs w:val="16"/>
              </w:rPr>
              <w:t xml:space="preserve"> information in the</w:t>
            </w:r>
            <w:r w:rsidR="00EB3444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CDR</w:t>
            </w:r>
            <w:r w:rsidR="00EB3444" w:rsidRPr="00ED2C33">
              <w:rPr>
                <w:rFonts w:ascii="Myriad Pro Cond" w:hAnsi="Myriad Pro Cond" w:cs="Arial"/>
                <w:color w:val="000000"/>
                <w:szCs w:val="16"/>
              </w:rPr>
              <w:t xml:space="preserve"> </w:t>
            </w:r>
            <w:r w:rsidRPr="00ED2C33">
              <w:rPr>
                <w:rFonts w:ascii="Myriad Pro Cond" w:hAnsi="Myriad Pro Cond" w:cs="Arial"/>
                <w:color w:val="000000"/>
                <w:szCs w:val="16"/>
              </w:rPr>
              <w:t xml:space="preserve"> (consent directive)</w:t>
            </w:r>
            <w:r w:rsidR="00A4008A">
              <w:rPr>
                <w:rStyle w:val="FootnoteReference"/>
                <w:rFonts w:ascii="Myriad Pro Cond" w:hAnsi="Myriad Pro Cond" w:cs="Arial"/>
                <w:color w:val="000000"/>
                <w:szCs w:val="16"/>
              </w:rPr>
              <w:footnoteReference w:id="1"/>
            </w:r>
            <w:r w:rsidRPr="00ED2C33">
              <w:rPr>
                <w:rFonts w:ascii="Myriad Pro Cond" w:hAnsi="Myriad Pro Cond" w:cs="Arial"/>
                <w:color w:val="000000"/>
                <w:szCs w:val="16"/>
              </w:rPr>
              <w:t>.</w:t>
            </w:r>
          </w:p>
          <w:p w14:paraId="1D9004B1" w14:textId="77777777" w:rsidR="00A4008A" w:rsidRDefault="00A4008A" w:rsidP="00EB3444">
            <w:pPr>
              <w:keepNext/>
              <w:keepLines/>
              <w:spacing w:line="240" w:lineRule="auto"/>
              <w:outlineLvl w:val="1"/>
              <w:rPr>
                <w:rFonts w:ascii="Myriad Pro Cond" w:hAnsi="Myriad Pro Cond" w:cs="Arial"/>
                <w:color w:val="000000"/>
                <w:szCs w:val="16"/>
              </w:rPr>
            </w:pPr>
          </w:p>
          <w:p w14:paraId="37B69913" w14:textId="212EDAE3" w:rsidR="00EB3444" w:rsidRPr="00CC5B32" w:rsidRDefault="00EB3444" w:rsidP="00EB3444">
            <w:pPr>
              <w:keepNext/>
              <w:keepLines/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hAnsi="Myriad Pro Cond" w:cs="Arial"/>
                <w:color w:val="000000"/>
                <w:szCs w:val="16"/>
              </w:rPr>
              <w:t xml:space="preserve">Refer to the </w:t>
            </w:r>
            <w:r w:rsidRPr="00A4008A">
              <w:rPr>
                <w:rFonts w:ascii="Myriad Pro Cond" w:hAnsi="Myriad Pro Cond" w:cs="Arial"/>
                <w:i/>
                <w:color w:val="000000"/>
                <w:szCs w:val="16"/>
              </w:rPr>
              <w:t>EHR Privacy Contact Matrix</w:t>
            </w:r>
            <w:r>
              <w:rPr>
                <w:rFonts w:ascii="Myriad Pro Cond" w:hAnsi="Myriad Pro Cond" w:cs="Arial"/>
                <w:color w:val="000000"/>
                <w:szCs w:val="16"/>
              </w:rPr>
              <w:t xml:space="preserve"> for a description of the shared systems </w:t>
            </w:r>
            <w:r w:rsidR="00A4008A">
              <w:rPr>
                <w:rFonts w:ascii="Myriad Pro Cond" w:hAnsi="Myriad Pro Cond" w:cs="Arial"/>
                <w:color w:val="000000"/>
                <w:szCs w:val="16"/>
              </w:rPr>
              <w:t>and contact information for patient privacy requests.</w:t>
            </w:r>
          </w:p>
        </w:tc>
        <w:tc>
          <w:tcPr>
            <w:tcW w:w="5220" w:type="dxa"/>
          </w:tcPr>
          <w:p w14:paraId="731B4B2F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Training Requirements</w:t>
            </w:r>
          </w:p>
          <w:p w14:paraId="79204FBE" w14:textId="2E92A70C" w:rsidR="00E000D8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You must ensure </w:t>
            </w:r>
            <w:r w:rsidR="00006638">
              <w:rPr>
                <w:rFonts w:ascii="Myriad Pro Cond" w:hAnsi="Myriad Pro Cond"/>
                <w:szCs w:val="16"/>
              </w:rPr>
              <w:t xml:space="preserve">end </w:t>
            </w:r>
            <w:r w:rsidRPr="00ED2C33">
              <w:rPr>
                <w:rFonts w:ascii="Myriad Pro Cond" w:hAnsi="Myriad Pro Cond"/>
                <w:szCs w:val="16"/>
              </w:rPr>
              <w:t xml:space="preserve">users with access to </w:t>
            </w:r>
            <w:proofErr w:type="spellStart"/>
            <w:r w:rsidR="00D344A5">
              <w:rPr>
                <w:rFonts w:ascii="Myriad Pro Cond" w:hAnsi="Myriad Pro Cond"/>
                <w:szCs w:val="16"/>
              </w:rPr>
              <w:t>ClinicalConnect</w:t>
            </w:r>
            <w:proofErr w:type="spellEnd"/>
            <w:r w:rsidR="00E84ABA">
              <w:rPr>
                <w:rFonts w:ascii="Myriad Pro Cond" w:hAnsi="Myriad Pro Cond"/>
                <w:szCs w:val="16"/>
              </w:rPr>
              <w:t xml:space="preserve"> </w:t>
            </w:r>
            <w:proofErr w:type="spellStart"/>
            <w:r w:rsidR="00E84ABA">
              <w:rPr>
                <w:rFonts w:ascii="Myriad Pro Cond" w:hAnsi="Myriad Pro Cond"/>
                <w:szCs w:val="16"/>
              </w:rPr>
              <w:t>Clinical</w:t>
            </w:r>
            <w:r w:rsidRPr="00ED2C33">
              <w:rPr>
                <w:rFonts w:ascii="Myriad Pro Cond" w:hAnsi="Myriad Pro Cond"/>
                <w:szCs w:val="16"/>
              </w:rPr>
              <w:t>Viewer</w:t>
            </w:r>
            <w:proofErr w:type="spellEnd"/>
            <w:r w:rsidRPr="00ED2C33">
              <w:rPr>
                <w:rFonts w:ascii="Myriad Pro Cond" w:hAnsi="Myriad Pro Cond"/>
                <w:szCs w:val="16"/>
              </w:rPr>
              <w:t xml:space="preserve"> have been trained on their privacy and security obligations with respect to </w:t>
            </w:r>
            <w:r w:rsidR="00A4008A">
              <w:rPr>
                <w:rFonts w:ascii="Myriad Pro Cond" w:hAnsi="Myriad Pro Cond"/>
                <w:szCs w:val="16"/>
              </w:rPr>
              <w:t>CDR prior to accessing this data</w:t>
            </w:r>
            <w:r w:rsidRPr="00ED2C33">
              <w:rPr>
                <w:rFonts w:ascii="Myriad Pro Cond" w:hAnsi="Myriad Pro Cond"/>
                <w:szCs w:val="16"/>
              </w:rPr>
              <w:t xml:space="preserve"> on an annual basis. </w:t>
            </w:r>
          </w:p>
          <w:p w14:paraId="67A02E06" w14:textId="77777777" w:rsidR="00E000D8" w:rsidRPr="00ED2C33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</w:p>
          <w:p w14:paraId="07127BB8" w14:textId="4B1F333A" w:rsidR="00E000D8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Since you have already delivered training to your staff, </w:t>
            </w:r>
            <w:r w:rsidR="00006638">
              <w:rPr>
                <w:rFonts w:ascii="Myriad Pro Cond" w:hAnsi="Myriad Pro Cond"/>
                <w:szCs w:val="16"/>
              </w:rPr>
              <w:t xml:space="preserve">you must </w:t>
            </w:r>
            <w:r w:rsidRPr="00ED2C33">
              <w:rPr>
                <w:rFonts w:ascii="Myriad Pro Cond" w:hAnsi="Myriad Pro Cond"/>
                <w:szCs w:val="16"/>
              </w:rPr>
              <w:t xml:space="preserve">supplement your privacy and security training by circulating the </w:t>
            </w:r>
            <w:r w:rsidRPr="00ED2C33">
              <w:rPr>
                <w:rFonts w:ascii="Myriad Pro Cond" w:hAnsi="Myriad Pro Cond"/>
                <w:b/>
                <w:szCs w:val="16"/>
              </w:rPr>
              <w:t>Summary of Privacy and Security Requirements for End Users of</w:t>
            </w:r>
            <w:r w:rsidR="00E84ABA">
              <w:rPr>
                <w:rFonts w:ascii="Myriad Pro Cond" w:hAnsi="Myriad Pro Cond"/>
                <w:b/>
                <w:szCs w:val="16"/>
              </w:rPr>
              <w:t xml:space="preserve"> the </w:t>
            </w:r>
            <w:proofErr w:type="spellStart"/>
            <w:r w:rsidR="00E84ABA">
              <w:rPr>
                <w:rFonts w:ascii="Myriad Pro Cond" w:hAnsi="Myriad Pro Cond"/>
                <w:b/>
                <w:szCs w:val="16"/>
              </w:rPr>
              <w:t>C</w:t>
            </w:r>
            <w:r w:rsidR="00D344A5">
              <w:rPr>
                <w:rFonts w:ascii="Myriad Pro Cond" w:hAnsi="Myriad Pro Cond"/>
                <w:b/>
                <w:szCs w:val="16"/>
              </w:rPr>
              <w:t>linicalConnect</w:t>
            </w:r>
            <w:proofErr w:type="spellEnd"/>
            <w:r w:rsidR="00E84ABA">
              <w:rPr>
                <w:rFonts w:ascii="Myriad Pro Cond" w:hAnsi="Myriad Pro Cond"/>
                <w:b/>
                <w:szCs w:val="16"/>
              </w:rPr>
              <w:t xml:space="preserve"> </w:t>
            </w:r>
            <w:proofErr w:type="spellStart"/>
            <w:r w:rsidR="00E84ABA">
              <w:rPr>
                <w:rFonts w:ascii="Myriad Pro Cond" w:hAnsi="Myriad Pro Cond"/>
                <w:b/>
                <w:szCs w:val="16"/>
              </w:rPr>
              <w:t>Clinical</w:t>
            </w:r>
            <w:r w:rsidRPr="00ED2C33">
              <w:rPr>
                <w:rFonts w:ascii="Myriad Pro Cond" w:hAnsi="Myriad Pro Cond"/>
                <w:b/>
                <w:szCs w:val="16"/>
              </w:rPr>
              <w:t>Viewer</w:t>
            </w:r>
            <w:proofErr w:type="spellEnd"/>
            <w:r w:rsidRPr="00ED2C33">
              <w:rPr>
                <w:rFonts w:ascii="Myriad Pro Cond" w:hAnsi="Myriad Pro Cond"/>
                <w:szCs w:val="16"/>
              </w:rPr>
              <w:t xml:space="preserve"> and ensure you track which end users have received the Summary. End users must receive this Summary by </w:t>
            </w:r>
            <w:r w:rsidR="00D344A5">
              <w:rPr>
                <w:rFonts w:ascii="Myriad Pro Cond" w:hAnsi="Myriad Pro Cond"/>
                <w:szCs w:val="16"/>
              </w:rPr>
              <w:t>&lt;</w:t>
            </w:r>
            <w:r w:rsidR="00D344A5" w:rsidRPr="00D344A5">
              <w:rPr>
                <w:rFonts w:ascii="Myriad Pro Cond" w:hAnsi="Myriad Pro Cond"/>
                <w:szCs w:val="16"/>
                <w:highlight w:val="yellow"/>
              </w:rPr>
              <w:t>date</w:t>
            </w:r>
            <w:r w:rsidR="00D344A5">
              <w:rPr>
                <w:rFonts w:ascii="Myriad Pro Cond" w:hAnsi="Myriad Pro Cond"/>
                <w:szCs w:val="16"/>
              </w:rPr>
              <w:t>&gt;</w:t>
            </w:r>
            <w:r w:rsidRPr="00ED2C33">
              <w:rPr>
                <w:rFonts w:ascii="Myriad Pro Cond" w:hAnsi="Myriad Pro Cond"/>
                <w:szCs w:val="16"/>
              </w:rPr>
              <w:t xml:space="preserve">. </w:t>
            </w:r>
          </w:p>
          <w:p w14:paraId="6B20E5A8" w14:textId="77777777" w:rsidR="00E000D8" w:rsidRPr="00ED2C33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</w:p>
          <w:p w14:paraId="6817577D" w14:textId="693A7C9B" w:rsidR="00E000D8" w:rsidRPr="00ED2C33" w:rsidRDefault="00E000D8" w:rsidP="009A0862">
            <w:pPr>
              <w:spacing w:line="240" w:lineRule="auto"/>
              <w:rPr>
                <w:sz w:val="16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The </w:t>
            </w:r>
            <w:r w:rsidR="00A4008A">
              <w:rPr>
                <w:rFonts w:ascii="Myriad Pro Cond" w:hAnsi="Myriad Pro Cond"/>
                <w:szCs w:val="16"/>
              </w:rPr>
              <w:t>CDR</w:t>
            </w:r>
            <w:r w:rsidRPr="00ED2C33">
              <w:rPr>
                <w:rFonts w:ascii="Myriad Pro Cond" w:hAnsi="Myriad Pro Cond"/>
                <w:szCs w:val="16"/>
              </w:rPr>
              <w:t xml:space="preserve"> messages must be incorporated in your next round of annual training. These messages can also be found in </w:t>
            </w:r>
            <w:r w:rsidRPr="00E43C9D">
              <w:rPr>
                <w:rFonts w:ascii="Myriad Pro Cond" w:hAnsi="Myriad Pro Cond"/>
                <w:szCs w:val="18"/>
              </w:rPr>
              <w:t xml:space="preserve">the </w:t>
            </w:r>
            <w:hyperlink r:id="rId13" w:history="1">
              <w:r w:rsidRPr="00881D8C">
                <w:rPr>
                  <w:rStyle w:val="Hyperlink"/>
                  <w:rFonts w:ascii="Myriad Pro Cond" w:hAnsi="Myriad Pro Cond"/>
                  <w:b/>
                  <w:szCs w:val="18"/>
                </w:rPr>
                <w:t>EHR Privacy Toolkit</w:t>
              </w:r>
            </w:hyperlink>
            <w:r w:rsidRPr="00E43C9D">
              <w:rPr>
                <w:rFonts w:ascii="Myriad Pro Cond" w:hAnsi="Myriad Pro Cond"/>
                <w:szCs w:val="18"/>
              </w:rPr>
              <w:t>.</w:t>
            </w:r>
            <w:r w:rsidRPr="00881D8C">
              <w:rPr>
                <w:sz w:val="20"/>
                <w:szCs w:val="16"/>
              </w:rPr>
              <w:t xml:space="preserve"> </w:t>
            </w:r>
          </w:p>
        </w:tc>
      </w:tr>
      <w:tr w:rsidR="00E000D8" w:rsidRPr="00ED2C33" w14:paraId="49DBB612" w14:textId="77777777" w:rsidTr="0012143B">
        <w:tc>
          <w:tcPr>
            <w:tcW w:w="5310" w:type="dxa"/>
          </w:tcPr>
          <w:p w14:paraId="06C57BB3" w14:textId="14CB5996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Consent Management</w:t>
            </w:r>
          </w:p>
          <w:p w14:paraId="6B71D3D6" w14:textId="77777777" w:rsidR="00A4008A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A patient may make</w:t>
            </w:r>
            <w:r w:rsidR="00A4008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a consent directive request to block records in the CDR with the following levels of granularity:</w:t>
            </w:r>
          </w:p>
          <w:p w14:paraId="7A3F500F" w14:textId="6E66D731" w:rsidR="00A4008A" w:rsidRPr="009F462D" w:rsidRDefault="00A4008A" w:rsidP="00A400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 Cond" w:hAnsi="Myriad Pro Cond" w:cs="Arial"/>
                <w:szCs w:val="36"/>
              </w:rPr>
            </w:pPr>
            <w:r w:rsidRPr="009F462D">
              <w:rPr>
                <w:rFonts w:ascii="Myriad Pro Cond" w:eastAsiaTheme="minorEastAsia" w:hAnsi="Myriad Pro Cond"/>
                <w:color w:val="000000" w:themeColor="dark1"/>
                <w:kern w:val="24"/>
                <w:szCs w:val="18"/>
              </w:rPr>
              <w:t>All personal health information</w:t>
            </w:r>
            <w:r w:rsidR="00006638">
              <w:rPr>
                <w:rFonts w:ascii="Myriad Pro Cond" w:eastAsiaTheme="minorEastAsia" w:hAnsi="Myriad Pro Cond"/>
                <w:color w:val="000000" w:themeColor="dark1"/>
                <w:kern w:val="24"/>
                <w:szCs w:val="18"/>
              </w:rPr>
              <w:t>.</w:t>
            </w:r>
          </w:p>
          <w:p w14:paraId="69EF45D5" w14:textId="7A5A5EC5" w:rsidR="00A4008A" w:rsidRPr="009F462D" w:rsidRDefault="00A4008A" w:rsidP="00A400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 Cond" w:hAnsi="Myriad Pro Cond" w:cs="Arial"/>
                <w:szCs w:val="36"/>
              </w:rPr>
            </w:pPr>
            <w:r w:rsidRPr="009F462D">
              <w:rPr>
                <w:rFonts w:ascii="Myriad Pro Cond" w:eastAsiaTheme="minorEastAsia" w:hAnsi="Myriad Pro Cond"/>
                <w:color w:val="000000" w:themeColor="dark1"/>
                <w:kern w:val="24"/>
                <w:szCs w:val="18"/>
              </w:rPr>
              <w:t>All personal health information created and contributed by a particular organization or practice</w:t>
            </w:r>
            <w:r w:rsidR="00006638">
              <w:rPr>
                <w:rFonts w:ascii="Myriad Pro Cond" w:eastAsiaTheme="minorEastAsia" w:hAnsi="Myriad Pro Cond"/>
                <w:color w:val="000000" w:themeColor="dark1"/>
                <w:kern w:val="24"/>
                <w:szCs w:val="18"/>
              </w:rPr>
              <w:t>.</w:t>
            </w:r>
          </w:p>
          <w:p w14:paraId="73A78BAC" w14:textId="77777777" w:rsidR="009A0862" w:rsidRPr="009A0862" w:rsidRDefault="00A4008A" w:rsidP="009A08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 Cond" w:hAnsi="Myriad Pro Cond" w:cs="Arial"/>
                <w:szCs w:val="36"/>
              </w:rPr>
            </w:pPr>
            <w:r w:rsidRPr="009F462D">
              <w:rPr>
                <w:rFonts w:ascii="Myriad Pro Cond" w:eastAsiaTheme="minorEastAsia" w:hAnsi="Myriad Pro Cond"/>
                <w:color w:val="000000" w:themeColor="dark1"/>
                <w:kern w:val="24"/>
                <w:szCs w:val="18"/>
              </w:rPr>
              <w:t>All users from a particular organization or practice.</w:t>
            </w:r>
          </w:p>
          <w:p w14:paraId="61272A69" w14:textId="7DA6283D" w:rsidR="00E000D8" w:rsidRPr="009A0862" w:rsidRDefault="00A4008A" w:rsidP="009A08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 Cond" w:hAnsi="Myriad Pro Cond" w:cs="Arial"/>
                <w:szCs w:val="36"/>
              </w:rPr>
            </w:pPr>
            <w:r w:rsidRPr="009A0862">
              <w:rPr>
                <w:rFonts w:ascii="Myriad Pro Cond" w:eastAsiaTheme="minorEastAsia" w:hAnsi="Myriad Pro Cond"/>
                <w:color w:val="000000" w:themeColor="dark1"/>
                <w:kern w:val="24"/>
                <w:szCs w:val="18"/>
              </w:rPr>
              <w:t>A particular user.</w:t>
            </w:r>
            <w:r w:rsidR="00E000D8" w:rsidRPr="009A0862">
              <w:rPr>
                <w:rFonts w:ascii="Myriad Pro Cond" w:hAnsi="Myriad Pro Cond" w:cs="Arial"/>
                <w:color w:val="000000"/>
                <w:szCs w:val="18"/>
              </w:rPr>
              <w:t xml:space="preserve"> </w:t>
            </w:r>
          </w:p>
          <w:p w14:paraId="3692FAAD" w14:textId="77777777" w:rsidR="00E000D8" w:rsidRPr="006F3786" w:rsidRDefault="00E000D8" w:rsidP="0012143B">
            <w:pPr>
              <w:spacing w:line="240" w:lineRule="auto"/>
              <w:rPr>
                <w:rFonts w:ascii="Myriad Pro Cond" w:hAnsi="Myriad Pro Cond"/>
                <w:szCs w:val="18"/>
              </w:rPr>
            </w:pPr>
          </w:p>
          <w:p w14:paraId="701A675E" w14:textId="50F890A8" w:rsidR="00E000D8" w:rsidRPr="00ED2C33" w:rsidRDefault="009A0862" w:rsidP="009A0862">
            <w:pPr>
              <w:pStyle w:val="Heading2"/>
              <w:spacing w:before="0" w:line="240" w:lineRule="auto"/>
              <w:outlineLvl w:val="1"/>
              <w:rPr>
                <w:rFonts w:ascii="Myriad Pro Semibold Cond" w:hAnsi="Myriad Pro Semibold Cond"/>
                <w:sz w:val="16"/>
                <w:szCs w:val="16"/>
              </w:rPr>
            </w:pPr>
            <w:r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A consent directive </w:t>
            </w:r>
            <w:r w:rsidRPr="00006638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  <w:u w:val="single"/>
              </w:rPr>
              <w:t>may not</w:t>
            </w:r>
            <w:r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be overridden for CDR information accessible via the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</w:t>
            </w:r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linicalConnect</w:t>
            </w:r>
            <w:proofErr w:type="spellEnd"/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="00E000D8"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20" w:type="dxa"/>
          </w:tcPr>
          <w:p w14:paraId="3FFC687A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Audit Requirements</w:t>
            </w:r>
          </w:p>
          <w:p w14:paraId="5140D661" w14:textId="5369AC83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Access to </w:t>
            </w:r>
            <w:r w:rsidR="009A086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the CDR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, via </w:t>
            </w:r>
            <w:proofErr w:type="gramStart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the </w:t>
            </w:r>
            <w:r w:rsidR="009A0862" w:rsidRPr="009A086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Visits</w:t>
            </w:r>
            <w:proofErr w:type="gramEnd"/>
            <w:r w:rsidR="009A0862" w:rsidRPr="009A086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and Transcriptions</w:t>
            </w:r>
            <w:r w:rsidR="009A086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Module</w:t>
            </w:r>
            <w:r w:rsidR="002E4331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,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is captured in the audit reports you receive for</w:t>
            </w:r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</w:t>
            </w:r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linicalConnect</w:t>
            </w:r>
            <w:proofErr w:type="spellEnd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 w:rsidRPr="006F3786">
              <w:rPr>
                <w:rStyle w:val="FootnoteReference"/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footnoteReference w:id="2"/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. As such, there are no new or additional auditing requirements for DHDR</w:t>
            </w:r>
            <w:r w:rsidR="002E4331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- complete audit reports as required. </w:t>
            </w:r>
          </w:p>
          <w:p w14:paraId="3F6D1AB5" w14:textId="77777777" w:rsidR="00E000D8" w:rsidRPr="006F3786" w:rsidRDefault="00E000D8" w:rsidP="0012143B">
            <w:pPr>
              <w:rPr>
                <w:bCs/>
                <w:szCs w:val="18"/>
              </w:rPr>
            </w:pPr>
          </w:p>
          <w:p w14:paraId="57A678EE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In the event you require a specific report for DHDR (i.e. internal investigation)</w:t>
            </w:r>
            <w:proofErr w:type="gramStart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,</w:t>
            </w:r>
            <w:proofErr w:type="gramEnd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you may make the following requests to eHealth Ontario Service Desk for the following audit reports:</w:t>
            </w:r>
          </w:p>
          <w:p w14:paraId="287A20DF" w14:textId="77777777" w:rsidR="00E000D8" w:rsidRPr="006F3786" w:rsidRDefault="00E000D8" w:rsidP="0012143B">
            <w:pPr>
              <w:pStyle w:val="Heading2"/>
              <w:numPr>
                <w:ilvl w:val="0"/>
                <w:numId w:val="17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By organization request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: eHealth Ontario will provide you with a report of all users in your organization who have accessed DHDR data in the timeframe set out in the request. </w:t>
            </w:r>
          </w:p>
          <w:p w14:paraId="704BDFC1" w14:textId="77777777" w:rsidR="00E000D8" w:rsidRPr="006F3786" w:rsidRDefault="00E000D8" w:rsidP="0012143B">
            <w:pPr>
              <w:pStyle w:val="Heading2"/>
              <w:numPr>
                <w:ilvl w:val="0"/>
                <w:numId w:val="17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By user request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: eHealth Ontario will provide you with a report of all accesses to DHDR data by a particular user from your organization in the timeframe set out in the request.</w:t>
            </w:r>
          </w:p>
          <w:p w14:paraId="29D3D9AA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</w:p>
          <w:p w14:paraId="3F520D79" w14:textId="5E1609D4" w:rsidR="00E000D8" w:rsidRPr="00ED2C33" w:rsidRDefault="00E000D8" w:rsidP="009A0862">
            <w:pPr>
              <w:pStyle w:val="Heading2"/>
              <w:spacing w:before="0" w:line="240" w:lineRule="auto"/>
              <w:outlineLvl w:val="1"/>
              <w:rPr>
                <w:rFonts w:ascii="Myriad Pro Semibold Cond" w:hAnsi="Myriad Pro Semibold Cond"/>
                <w:sz w:val="16"/>
                <w:szCs w:val="16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  <w:u w:val="single"/>
              </w:rPr>
              <w:t>REMINDER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 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- 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all privacy incidents or breaches involving </w:t>
            </w:r>
            <w:r w:rsidR="009A0862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the CDR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 must be immediately reported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to the 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eHealth Ontario’s Service Desk 1-866-250-1554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. Advise the Service Desk that you would like to open a breach / incident ticket.</w:t>
            </w:r>
          </w:p>
        </w:tc>
      </w:tr>
    </w:tbl>
    <w:p w14:paraId="1CA19F3A" w14:textId="03176C4C" w:rsidR="0012143B" w:rsidRPr="004B5C83" w:rsidRDefault="0012143B" w:rsidP="00EB3444">
      <w:pPr>
        <w:spacing w:after="0" w:line="240" w:lineRule="auto"/>
        <w:ind w:right="-540"/>
        <w:rPr>
          <w:rFonts w:ascii="Myriad Pro Cond" w:hAnsi="Myriad Pro Cond" w:cs="Arial"/>
          <w:color w:val="000000"/>
          <w:szCs w:val="18"/>
        </w:rPr>
      </w:pPr>
    </w:p>
    <w:p w14:paraId="48D8240E" w14:textId="6532596A" w:rsidR="00F24088" w:rsidRPr="004B5C83" w:rsidRDefault="00F24088" w:rsidP="00CC5B32">
      <w:pPr>
        <w:spacing w:before="240" w:after="0" w:line="240" w:lineRule="auto"/>
        <w:ind w:left="-630"/>
        <w:rPr>
          <w:rFonts w:cs="Arial"/>
          <w:color w:val="000000"/>
          <w:sz w:val="20"/>
          <w:szCs w:val="20"/>
        </w:rPr>
      </w:pPr>
      <w:r w:rsidRPr="004B5C83">
        <w:rPr>
          <w:rFonts w:ascii="Myriad Pro Cond" w:hAnsi="Myriad Pro Cond" w:cs="Arial"/>
          <w:color w:val="000000"/>
          <w:szCs w:val="18"/>
        </w:rPr>
        <w:t xml:space="preserve">For more information, refer to the </w:t>
      </w:r>
      <w:r w:rsidR="009A0862">
        <w:rPr>
          <w:rFonts w:ascii="Myriad Pro Cond" w:hAnsi="Myriad Pro Cond" w:cs="Arial"/>
          <w:color w:val="000000"/>
          <w:szCs w:val="18"/>
        </w:rPr>
        <w:t>CDR</w:t>
      </w:r>
      <w:r w:rsidRPr="004B5C83">
        <w:rPr>
          <w:rFonts w:ascii="Myriad Pro Cond" w:hAnsi="Myriad Pro Cond" w:cs="Arial"/>
          <w:color w:val="000000"/>
          <w:szCs w:val="18"/>
        </w:rPr>
        <w:t xml:space="preserve"> Health Care Provider Guide at:</w:t>
      </w:r>
      <w:r w:rsidR="002C3D62" w:rsidRPr="004B5C83">
        <w:rPr>
          <w:rFonts w:ascii="Myriad Pro Cond" w:hAnsi="Myriad Pro Cond" w:cs="Arial"/>
          <w:color w:val="000000"/>
          <w:szCs w:val="18"/>
        </w:rPr>
        <w:t xml:space="preserve"> </w:t>
      </w:r>
      <w:hyperlink r:id="rId14" w:history="1">
        <w:r w:rsidRPr="004B5C83">
          <w:rPr>
            <w:rStyle w:val="Hyperlink"/>
            <w:rFonts w:ascii="Myriad Pro Cond" w:hAnsi="Myriad Pro Cond"/>
            <w:sz w:val="20"/>
            <w:szCs w:val="20"/>
          </w:rPr>
          <w:t>https://www.ehealthontario.on.ca/en/support/</w:t>
        </w:r>
      </w:hyperlink>
    </w:p>
    <w:sectPr w:rsidR="00F24088" w:rsidRPr="004B5C83" w:rsidSect="0012143B">
      <w:headerReference w:type="default" r:id="rId15"/>
      <w:footerReference w:type="default" r:id="rId16"/>
      <w:pgSz w:w="12240" w:h="15840"/>
      <w:pgMar w:top="720" w:right="1440" w:bottom="720" w:left="1440" w:header="144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CBB8" w14:textId="77777777" w:rsidR="00A13964" w:rsidRDefault="00A13964" w:rsidP="00684E53">
      <w:pPr>
        <w:spacing w:after="0" w:line="240" w:lineRule="auto"/>
      </w:pPr>
      <w:r>
        <w:separator/>
      </w:r>
    </w:p>
  </w:endnote>
  <w:endnote w:type="continuationSeparator" w:id="0">
    <w:p w14:paraId="7F201806" w14:textId="77777777" w:rsidR="00A13964" w:rsidRDefault="00A13964" w:rsidP="006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Semibold Cond">
    <w:altName w:val="Arial"/>
    <w:charset w:val="00"/>
    <w:family w:val="auto"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6922" w14:textId="77777777" w:rsidR="0008041A" w:rsidRDefault="0008041A" w:rsidP="0043404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27897B" wp14:editId="2E91006D">
          <wp:simplePos x="0" y="0"/>
          <wp:positionH relativeFrom="column">
            <wp:posOffset>-799465</wp:posOffset>
          </wp:positionH>
          <wp:positionV relativeFrom="paragraph">
            <wp:posOffset>635</wp:posOffset>
          </wp:positionV>
          <wp:extent cx="7543800" cy="15095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page_Cover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3800" cy="1509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405BB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44CCC29B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7E528EE5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4040D82F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F24D45E" w14:textId="77777777" w:rsidR="0008041A" w:rsidRDefault="0008041A" w:rsidP="0043404E">
    <w:pPr>
      <w:pStyle w:val="Footer"/>
    </w:pPr>
  </w:p>
  <w:p w14:paraId="22F40F6A" w14:textId="77777777" w:rsidR="0008041A" w:rsidRDefault="00080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EAA8" w14:textId="77777777" w:rsidR="00A13964" w:rsidRDefault="00A13964" w:rsidP="00684E53">
      <w:pPr>
        <w:spacing w:after="0" w:line="240" w:lineRule="auto"/>
      </w:pPr>
      <w:r>
        <w:separator/>
      </w:r>
    </w:p>
  </w:footnote>
  <w:footnote w:type="continuationSeparator" w:id="0">
    <w:p w14:paraId="1C92DD2F" w14:textId="77777777" w:rsidR="00A13964" w:rsidRDefault="00A13964" w:rsidP="00684E53">
      <w:pPr>
        <w:spacing w:after="0" w:line="240" w:lineRule="auto"/>
      </w:pPr>
      <w:r>
        <w:continuationSeparator/>
      </w:r>
    </w:p>
  </w:footnote>
  <w:footnote w:id="1">
    <w:p w14:paraId="2C97F9BD" w14:textId="71E7044D" w:rsidR="00A4008A" w:rsidRPr="00A4008A" w:rsidRDefault="00A4008A" w:rsidP="00A4008A">
      <w:pPr>
        <w:pStyle w:val="FootnoteText"/>
        <w:ind w:left="-630"/>
        <w:rPr>
          <w:rFonts w:ascii="Myriad Pro Cond" w:hAnsi="Myriad Pro Cond"/>
          <w:sz w:val="18"/>
          <w:szCs w:val="18"/>
        </w:rPr>
      </w:pPr>
      <w:r w:rsidRPr="00A4008A">
        <w:rPr>
          <w:rStyle w:val="FootnoteReference"/>
          <w:rFonts w:ascii="Myriad Pro Cond" w:hAnsi="Myriad Pro Cond"/>
          <w:sz w:val="18"/>
          <w:szCs w:val="18"/>
        </w:rPr>
        <w:footnoteRef/>
      </w:r>
      <w:r w:rsidRPr="00A4008A">
        <w:rPr>
          <w:rFonts w:ascii="Myriad Pro Cond" w:hAnsi="Myriad Pro Cond"/>
          <w:sz w:val="18"/>
          <w:szCs w:val="18"/>
        </w:rPr>
        <w:t xml:space="preserve"> </w:t>
      </w:r>
      <w:r w:rsidRPr="00A4008A">
        <w:rPr>
          <w:rStyle w:val="Hyperlink"/>
          <w:rFonts w:ascii="Myriad Pro Cond" w:hAnsi="Myriad Pro Cond" w:cs="Arial"/>
          <w:color w:val="000000" w:themeColor="text1"/>
          <w:sz w:val="18"/>
          <w:szCs w:val="18"/>
          <w:u w:val="none"/>
        </w:rPr>
        <w:t>The Privacy Officer may intake this request on-behalf of the patient and forward to eHealth Ontario to apply.</w:t>
      </w:r>
      <w:r w:rsidRPr="00A4008A">
        <w:rPr>
          <w:rFonts w:ascii="Myriad Pro Cond" w:hAnsi="Myriad Pro Cond"/>
          <w:sz w:val="18"/>
          <w:szCs w:val="18"/>
        </w:rPr>
        <w:t xml:space="preserve"> </w:t>
      </w:r>
    </w:p>
  </w:footnote>
  <w:footnote w:id="2">
    <w:p w14:paraId="7BE6FFAF" w14:textId="2FD278EE" w:rsidR="00E000D8" w:rsidRDefault="00E000D8" w:rsidP="004624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F4E8" w14:textId="29E8119A" w:rsidR="0008041A" w:rsidRDefault="00006638" w:rsidP="0012143B">
    <w:pPr>
      <w:pStyle w:val="Footer"/>
      <w:tabs>
        <w:tab w:val="clear" w:pos="9360"/>
        <w:tab w:val="right" w:pos="9900"/>
      </w:tabs>
      <w:ind w:left="-630" w:right="-540"/>
      <w:jc w:val="right"/>
    </w:pPr>
    <w:r w:rsidRPr="002111F8">
      <w:rPr>
        <w:rFonts w:ascii="Georgia" w:eastAsia="Calibri" w:hAnsi="Georgia" w:cs="Times New Roman"/>
        <w:noProof/>
        <w:color w:val="auto"/>
      </w:rPr>
      <w:drawing>
        <wp:anchor distT="0" distB="0" distL="114300" distR="114300" simplePos="0" relativeHeight="251664384" behindDoc="1" locked="0" layoutInCell="1" allowOverlap="1" wp14:anchorId="46F809A0" wp14:editId="1A5A0B18">
          <wp:simplePos x="0" y="0"/>
          <wp:positionH relativeFrom="column">
            <wp:posOffset>-407670</wp:posOffset>
          </wp:positionH>
          <wp:positionV relativeFrom="paragraph">
            <wp:posOffset>-327025</wp:posOffset>
          </wp:positionV>
          <wp:extent cx="2181860" cy="478155"/>
          <wp:effectExtent l="0" t="0" r="8890" b="0"/>
          <wp:wrapThrough wrapText="bothSides">
            <wp:wrapPolygon edited="0">
              <wp:start x="21122" y="0"/>
              <wp:lineTo x="4526" y="1721"/>
              <wp:lineTo x="754" y="4303"/>
              <wp:lineTo x="943" y="16351"/>
              <wp:lineTo x="14710" y="20653"/>
              <wp:lineTo x="21122" y="20653"/>
              <wp:lineTo x="21499" y="20653"/>
              <wp:lineTo x="21499" y="0"/>
              <wp:lineTo x="21122" y="0"/>
            </wp:wrapPolygon>
          </wp:wrapThrough>
          <wp:docPr id="1" name="Picture 1" descr="C:\Users\emily.cooper\AppData\Local\Microsoft\Windows\Temporary Internet Files\Content.Word\eHealthOntario_WordMark_Transparent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.cooper\AppData\Local\Microsoft\Windows\Temporary Internet Files\Content.Word\eHealthOntario_WordMark_Transparent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July</w:t>
    </w:r>
    <w:r w:rsidR="00F24088">
      <w:t xml:space="preserve"> 2017</w:t>
    </w:r>
    <w:r w:rsidR="0008041A">
      <w:t xml:space="preserve"> </w:t>
    </w:r>
  </w:p>
  <w:p w14:paraId="729C4FB6" w14:textId="77DF30D9" w:rsidR="0008041A" w:rsidRDefault="004B5C83" w:rsidP="00F36755">
    <w:pPr>
      <w:pStyle w:val="Footer"/>
    </w:pPr>
    <w:r w:rsidRPr="004340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758C49FB" wp14:editId="233DB068">
              <wp:simplePos x="0" y="0"/>
              <wp:positionH relativeFrom="page">
                <wp:posOffset>508883</wp:posOffset>
              </wp:positionH>
              <wp:positionV relativeFrom="page">
                <wp:posOffset>1065475</wp:posOffset>
              </wp:positionV>
              <wp:extent cx="6671063" cy="0"/>
              <wp:effectExtent l="0" t="0" r="15875" b="1905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1063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40.05pt;margin-top:83.9pt;width:525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" o:allowincell="f" o:allowoverlap="f" strokecolor="gray" strokeweight=".25pt">
              <w10:wrap anchorx="page" anchory="page"/>
            </v:shape>
          </w:pict>
        </mc:Fallback>
      </mc:AlternateContent>
    </w:r>
    <w:r w:rsidR="0008041A">
      <w:tab/>
    </w:r>
    <w:r w:rsidR="0008041A">
      <w:tab/>
    </w:r>
  </w:p>
  <w:p w14:paraId="71AAE83C" w14:textId="77777777" w:rsidR="0008041A" w:rsidRDefault="00080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6C0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C8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0AD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8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F01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6D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6E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25FF0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36A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561F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7E622B0"/>
    <w:multiLevelType w:val="hybridMultilevel"/>
    <w:tmpl w:val="C2C0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61E57"/>
    <w:multiLevelType w:val="hybridMultilevel"/>
    <w:tmpl w:val="88301480"/>
    <w:lvl w:ilvl="0" w:tplc="B7E45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01B78"/>
    <w:multiLevelType w:val="hybridMultilevel"/>
    <w:tmpl w:val="D81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9CF0">
      <w:numFmt w:val="bullet"/>
      <w:lvlText w:val="-"/>
      <w:lvlJc w:val="left"/>
      <w:pPr>
        <w:ind w:left="1800" w:hanging="720"/>
      </w:pPr>
      <w:rPr>
        <w:rFonts w:ascii="Georgia" w:eastAsiaTheme="minorHAnsi" w:hAnsi="Georg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91FF6"/>
    <w:multiLevelType w:val="hybridMultilevel"/>
    <w:tmpl w:val="E4EE28D6"/>
    <w:lvl w:ilvl="0" w:tplc="E6144990">
      <w:start w:val="1"/>
      <w:numFmt w:val="decimal"/>
      <w:lvlText w:val="%1."/>
      <w:lvlJc w:val="left"/>
      <w:pPr>
        <w:ind w:left="360" w:hanging="360"/>
      </w:pPr>
      <w:rPr>
        <w:rFonts w:ascii="Myriad Pro Cond" w:eastAsiaTheme="minorHAnsi" w:hAnsi="Myriad Pro Cond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97582"/>
    <w:multiLevelType w:val="hybridMultilevel"/>
    <w:tmpl w:val="AEA6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954B0"/>
    <w:multiLevelType w:val="hybridMultilevel"/>
    <w:tmpl w:val="A62464DE"/>
    <w:lvl w:ilvl="0" w:tplc="11D80648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Georgia" w:hAnsi="Georgi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37B18"/>
    <w:multiLevelType w:val="hybridMultilevel"/>
    <w:tmpl w:val="3B2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C6A90"/>
    <w:multiLevelType w:val="hybridMultilevel"/>
    <w:tmpl w:val="CA1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07D18"/>
    <w:multiLevelType w:val="hybridMultilevel"/>
    <w:tmpl w:val="E7402B52"/>
    <w:lvl w:ilvl="0" w:tplc="36D29F10">
      <w:start w:val="1"/>
      <w:numFmt w:val="none"/>
      <w:pStyle w:val="Note1"/>
      <w:lvlText w:val="Note:  "/>
      <w:lvlJc w:val="left"/>
      <w:pPr>
        <w:tabs>
          <w:tab w:val="num" w:pos="1814"/>
        </w:tabs>
        <w:ind w:left="108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4FE267AB"/>
    <w:multiLevelType w:val="hybridMultilevel"/>
    <w:tmpl w:val="C8A05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B76E4"/>
    <w:multiLevelType w:val="hybridMultilevel"/>
    <w:tmpl w:val="BA32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0"/>
  </w:num>
  <w:num w:numId="14">
    <w:abstractNumId w:val="18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4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7"/>
    <w:rsid w:val="00006638"/>
    <w:rsid w:val="00016C57"/>
    <w:rsid w:val="00022571"/>
    <w:rsid w:val="000346B3"/>
    <w:rsid w:val="0004715A"/>
    <w:rsid w:val="00075E5F"/>
    <w:rsid w:val="00076250"/>
    <w:rsid w:val="0008041A"/>
    <w:rsid w:val="000913C0"/>
    <w:rsid w:val="000B2F7A"/>
    <w:rsid w:val="000B48B8"/>
    <w:rsid w:val="000B50C3"/>
    <w:rsid w:val="000B6250"/>
    <w:rsid w:val="000C0B38"/>
    <w:rsid w:val="000D3BD7"/>
    <w:rsid w:val="000E6BCA"/>
    <w:rsid w:val="000F07C6"/>
    <w:rsid w:val="0012143B"/>
    <w:rsid w:val="0012547D"/>
    <w:rsid w:val="00134D97"/>
    <w:rsid w:val="00135BA4"/>
    <w:rsid w:val="0016137F"/>
    <w:rsid w:val="001642AC"/>
    <w:rsid w:val="001700B5"/>
    <w:rsid w:val="001823FC"/>
    <w:rsid w:val="001B69C2"/>
    <w:rsid w:val="001F3990"/>
    <w:rsid w:val="002641F7"/>
    <w:rsid w:val="002821D3"/>
    <w:rsid w:val="002C3D62"/>
    <w:rsid w:val="002E0904"/>
    <w:rsid w:val="002E4331"/>
    <w:rsid w:val="002F58AE"/>
    <w:rsid w:val="0033409C"/>
    <w:rsid w:val="00365FD4"/>
    <w:rsid w:val="00366817"/>
    <w:rsid w:val="003738F7"/>
    <w:rsid w:val="003D7E97"/>
    <w:rsid w:val="003E4511"/>
    <w:rsid w:val="003F5A74"/>
    <w:rsid w:val="003F63C8"/>
    <w:rsid w:val="00401153"/>
    <w:rsid w:val="004108A9"/>
    <w:rsid w:val="00420CDB"/>
    <w:rsid w:val="004314AC"/>
    <w:rsid w:val="0043404E"/>
    <w:rsid w:val="00450BD4"/>
    <w:rsid w:val="004624C4"/>
    <w:rsid w:val="00464ECD"/>
    <w:rsid w:val="004B5C83"/>
    <w:rsid w:val="00507180"/>
    <w:rsid w:val="0055629E"/>
    <w:rsid w:val="005747BC"/>
    <w:rsid w:val="0058436D"/>
    <w:rsid w:val="005C0C76"/>
    <w:rsid w:val="005C6F4E"/>
    <w:rsid w:val="005D0F71"/>
    <w:rsid w:val="005D667E"/>
    <w:rsid w:val="0061402C"/>
    <w:rsid w:val="00617BCA"/>
    <w:rsid w:val="0068034C"/>
    <w:rsid w:val="00684E53"/>
    <w:rsid w:val="006D0267"/>
    <w:rsid w:val="00724360"/>
    <w:rsid w:val="007C5C8E"/>
    <w:rsid w:val="007E14A5"/>
    <w:rsid w:val="00816D79"/>
    <w:rsid w:val="00817580"/>
    <w:rsid w:val="00827040"/>
    <w:rsid w:val="00853BC9"/>
    <w:rsid w:val="008755CC"/>
    <w:rsid w:val="008764E8"/>
    <w:rsid w:val="00881D8C"/>
    <w:rsid w:val="00884ADE"/>
    <w:rsid w:val="008A7409"/>
    <w:rsid w:val="008E572F"/>
    <w:rsid w:val="00915FCC"/>
    <w:rsid w:val="00940C6E"/>
    <w:rsid w:val="009466C0"/>
    <w:rsid w:val="009473AF"/>
    <w:rsid w:val="00970949"/>
    <w:rsid w:val="00976FC9"/>
    <w:rsid w:val="00977B45"/>
    <w:rsid w:val="0098681A"/>
    <w:rsid w:val="00994BED"/>
    <w:rsid w:val="009A0862"/>
    <w:rsid w:val="009B7212"/>
    <w:rsid w:val="009E375D"/>
    <w:rsid w:val="009F66FF"/>
    <w:rsid w:val="00A01627"/>
    <w:rsid w:val="00A03E37"/>
    <w:rsid w:val="00A13964"/>
    <w:rsid w:val="00A2010A"/>
    <w:rsid w:val="00A4008A"/>
    <w:rsid w:val="00A42C99"/>
    <w:rsid w:val="00A578D4"/>
    <w:rsid w:val="00A85A2F"/>
    <w:rsid w:val="00AA71EF"/>
    <w:rsid w:val="00AC6801"/>
    <w:rsid w:val="00AD4ADB"/>
    <w:rsid w:val="00AF052B"/>
    <w:rsid w:val="00AF664F"/>
    <w:rsid w:val="00B03829"/>
    <w:rsid w:val="00B150F4"/>
    <w:rsid w:val="00B83C8B"/>
    <w:rsid w:val="00C13AC9"/>
    <w:rsid w:val="00C57642"/>
    <w:rsid w:val="00C652A1"/>
    <w:rsid w:val="00C676D0"/>
    <w:rsid w:val="00C81BCD"/>
    <w:rsid w:val="00C82B76"/>
    <w:rsid w:val="00C92231"/>
    <w:rsid w:val="00CC5B32"/>
    <w:rsid w:val="00CD5562"/>
    <w:rsid w:val="00D11444"/>
    <w:rsid w:val="00D252DF"/>
    <w:rsid w:val="00D344A5"/>
    <w:rsid w:val="00D365C2"/>
    <w:rsid w:val="00D52A41"/>
    <w:rsid w:val="00D53FB0"/>
    <w:rsid w:val="00D61EF3"/>
    <w:rsid w:val="00D95A77"/>
    <w:rsid w:val="00DD6924"/>
    <w:rsid w:val="00DF27C9"/>
    <w:rsid w:val="00DF5D0B"/>
    <w:rsid w:val="00E000D8"/>
    <w:rsid w:val="00E164E5"/>
    <w:rsid w:val="00E21A9B"/>
    <w:rsid w:val="00E374BF"/>
    <w:rsid w:val="00E43C9D"/>
    <w:rsid w:val="00E44BE8"/>
    <w:rsid w:val="00E56310"/>
    <w:rsid w:val="00E80B3E"/>
    <w:rsid w:val="00E84ABA"/>
    <w:rsid w:val="00EA12DD"/>
    <w:rsid w:val="00EB17F6"/>
    <w:rsid w:val="00EB3444"/>
    <w:rsid w:val="00EC02CD"/>
    <w:rsid w:val="00EC0A42"/>
    <w:rsid w:val="00ED2C33"/>
    <w:rsid w:val="00F03D2F"/>
    <w:rsid w:val="00F23187"/>
    <w:rsid w:val="00F24088"/>
    <w:rsid w:val="00F36755"/>
    <w:rsid w:val="00F371B2"/>
    <w:rsid w:val="00F4197E"/>
    <w:rsid w:val="00F53AF9"/>
    <w:rsid w:val="00F56AFD"/>
    <w:rsid w:val="00F57A85"/>
    <w:rsid w:val="00F83BED"/>
    <w:rsid w:val="00F965D8"/>
    <w:rsid w:val="00FB095D"/>
    <w:rsid w:val="00FD32D0"/>
    <w:rsid w:val="00FD54E7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88B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  <w:pPr>
      <w:spacing w:line="312" w:lineRule="auto"/>
    </w:pPr>
    <w:rPr>
      <w:rFonts w:ascii="Georgia" w:hAnsi="Georg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  <w:lang w:val="en-CA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  <w:lang w:val="en-CA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en-CA" w:eastAsia="en-CA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character" w:styleId="CommentReference">
    <w:name w:val="annotation reference"/>
    <w:basedOn w:val="DefaultParagraphFont"/>
    <w:uiPriority w:val="99"/>
    <w:semiHidden/>
    <w:unhideWhenUsed/>
    <w:rsid w:val="00ED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3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C33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  <w:pPr>
      <w:spacing w:line="312" w:lineRule="auto"/>
    </w:pPr>
    <w:rPr>
      <w:rFonts w:ascii="Georgia" w:hAnsi="Georg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  <w:lang w:val="en-CA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  <w:lang w:val="en-CA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en-CA" w:eastAsia="en-CA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character" w:styleId="CommentReference">
    <w:name w:val="annotation reference"/>
    <w:basedOn w:val="DefaultParagraphFont"/>
    <w:uiPriority w:val="99"/>
    <w:semiHidden/>
    <w:unhideWhenUsed/>
    <w:rsid w:val="00ED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3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C33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healthontario.on.ca/en/suppor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healthontario.on.ca/en/for-healthcare-professionals/connectingontari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healthontario.on.ca/en/suppo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IL~1.GON\APPDATA\LOCAL\TEMP\wz9adf\ConnectingOntario%20Templates\Templates\SinglePage\ConnectingOntario_SinglePage_En.dotx" TargetMode="External"/></Relationships>
</file>

<file path=word/theme/theme1.xml><?xml version="1.0" encoding="utf-8"?>
<a:theme xmlns:a="http://schemas.openxmlformats.org/drawingml/2006/main" name="Office Theme">
  <a:themeElements>
    <a:clrScheme name="eHealth">
      <a:dk1>
        <a:sysClr val="windowText" lastClr="000000"/>
      </a:dk1>
      <a:lt1>
        <a:sysClr val="window" lastClr="FFFFFF"/>
      </a:lt1>
      <a:dk2>
        <a:srgbClr val="205867"/>
      </a:dk2>
      <a:lt2>
        <a:srgbClr val="EEECE1"/>
      </a:lt2>
      <a:accent1>
        <a:srgbClr val="00B9E4"/>
      </a:accent1>
      <a:accent2>
        <a:srgbClr val="D2492A"/>
      </a:accent2>
      <a:accent3>
        <a:srgbClr val="58A618"/>
      </a:accent3>
      <a:accent4>
        <a:srgbClr val="8064A2"/>
      </a:accent4>
      <a:accent5>
        <a:srgbClr val="00B9E4"/>
      </a:accent5>
      <a:accent6>
        <a:srgbClr val="F79646"/>
      </a:accent6>
      <a:hlink>
        <a:srgbClr val="00B9E4"/>
      </a:hlink>
      <a:folHlink>
        <a:srgbClr val="693A77"/>
      </a:folHlink>
    </a:clrScheme>
    <a:fontScheme name="eHealth Ontario">
      <a:majorFont>
        <a:latin typeface="Tw Cen MT Condense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33F956CCFEB43BBBDC3020B18F15D" ma:contentTypeVersion="0" ma:contentTypeDescription="Create a new document." ma:contentTypeScope="" ma:versionID="d3e540148fb3f1627e2b49226672cd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F0A62-707E-47BB-BFBC-8055F9B6BB63}"/>
</file>

<file path=customXml/itemProps2.xml><?xml version="1.0" encoding="utf-8"?>
<ds:datastoreItem xmlns:ds="http://schemas.openxmlformats.org/officeDocument/2006/customXml" ds:itemID="{1291DCAF-985D-45AB-B621-8778DD767F41}"/>
</file>

<file path=customXml/itemProps3.xml><?xml version="1.0" encoding="utf-8"?>
<ds:datastoreItem xmlns:ds="http://schemas.openxmlformats.org/officeDocument/2006/customXml" ds:itemID="{F01B0FB9-4064-43D3-ADF6-5DACA89CA36B}"/>
</file>

<file path=customXml/itemProps4.xml><?xml version="1.0" encoding="utf-8"?>
<ds:datastoreItem xmlns:ds="http://schemas.openxmlformats.org/officeDocument/2006/customXml" ds:itemID="{EA15A932-85B3-40C2-BA27-3D62BFDD68A9}"/>
</file>

<file path=docProps/app.xml><?xml version="1.0" encoding="utf-8"?>
<Properties xmlns="http://schemas.openxmlformats.org/officeDocument/2006/extended-properties" xmlns:vt="http://schemas.openxmlformats.org/officeDocument/2006/docPropsVTypes">
  <Template>ConnectingOntario_SinglePage_En</Template>
  <TotalTime>55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Officer Update - Accessing Digital Health Drug Repository Data_FINALsmallsite June 5 2017</vt:lpstr>
    </vt:vector>
  </TitlesOfParts>
  <Company>Corporate IT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Officer Update -  Accessing Clinical Data Repository via ClinicalConnect ClinicalViewer</dc:title>
  <dc:creator>Gonsalves, Promila</dc:creator>
  <cp:lastModifiedBy>Gonsalves, Promila</cp:lastModifiedBy>
  <cp:revision>6</cp:revision>
  <cp:lastPrinted>2017-05-23T19:08:00Z</cp:lastPrinted>
  <dcterms:created xsi:type="dcterms:W3CDTF">2017-06-13T17:51:00Z</dcterms:created>
  <dcterms:modified xsi:type="dcterms:W3CDTF">2017-07-13T22:12:00Z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0x0101004CD33F956CCFEB43BBBDC3020B18F15D</vt:lpwstr>
  </property>
  <property fmtid="{D5CDD505-2E9C-101B-9397-08002B2CF9AE}" pid="3" name="Document Type">
    <vt:lpwstr>5;#Template|c1c8a4c2-26ba-4df9-9735-fc29babb1893</vt:lpwstr>
  </property>
  <property fmtid="{D5CDD505-2E9C-101B-9397-08002B2CF9AE}" pid="4" name="cb349adf947249ab8812010cdf1f57f4">
    <vt:lpwstr/>
  </property>
  <property fmtid="{D5CDD505-2E9C-101B-9397-08002B2CF9AE}" pid="5" name="Document_x0020_Type0">
    <vt:lpwstr/>
  </property>
  <property fmtid="{D5CDD505-2E9C-101B-9397-08002B2CF9AE}" pid="6" name="TaxCatchAll">
    <vt:lpwstr/>
  </property>
  <property fmtid="{D5CDD505-2E9C-101B-9397-08002B2CF9AE}" pid="7" name="Division">
    <vt:lpwstr/>
  </property>
  <property fmtid="{D5CDD505-2E9C-101B-9397-08002B2CF9AE}" pid="8" name="Document Type0">
    <vt:lpwstr/>
  </property>
</Properties>
</file>